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44" w:rsidRPr="00631744" w:rsidRDefault="00631744" w:rsidP="00631744">
      <w:pPr>
        <w:spacing w:before="300" w:after="150"/>
        <w:jc w:val="left"/>
        <w:outlineLvl w:val="0"/>
        <w:rPr>
          <w:rFonts w:ascii="Helvetica" w:eastAsia="Times New Roman" w:hAnsi="Helvetica" w:cs="Arial"/>
          <w:color w:val="000000"/>
          <w:kern w:val="36"/>
          <w:sz w:val="54"/>
          <w:szCs w:val="54"/>
          <w:lang w:eastAsia="tr-TR"/>
        </w:rPr>
      </w:pPr>
      <w:r w:rsidRPr="00631744">
        <w:rPr>
          <w:rFonts w:ascii="Helvetica" w:eastAsia="Times New Roman" w:hAnsi="Helvetica" w:cs="Arial"/>
          <w:color w:val="000000"/>
          <w:kern w:val="36"/>
          <w:sz w:val="54"/>
          <w:szCs w:val="54"/>
          <w:lang w:eastAsia="tr-TR"/>
        </w:rPr>
        <w:t>İstihbarat Dünyası</w:t>
      </w:r>
    </w:p>
    <w:p w:rsidR="00631744" w:rsidRPr="00631744" w:rsidRDefault="00631744" w:rsidP="00631744">
      <w:pPr>
        <w:jc w:val="left"/>
        <w:rPr>
          <w:rFonts w:ascii="Helvetica" w:eastAsia="Times New Roman" w:hAnsi="Helvetica" w:cs="Arial"/>
          <w:color w:val="000000"/>
          <w:sz w:val="21"/>
          <w:szCs w:val="21"/>
          <w:lang w:eastAsia="tr-TR"/>
        </w:rPr>
      </w:pPr>
      <w:r>
        <w:rPr>
          <w:rFonts w:ascii="Helvetica" w:eastAsia="Times New Roman" w:hAnsi="Helvetica" w:cs="Arial"/>
          <w:noProof/>
          <w:color w:val="9E9E9E"/>
          <w:sz w:val="21"/>
          <w:szCs w:val="21"/>
          <w:lang w:eastAsia="tr-TR"/>
        </w:rPr>
        <w:drawing>
          <wp:inline distT="0" distB="0" distL="0" distR="0">
            <wp:extent cx="2466975" cy="3810000"/>
            <wp:effectExtent l="19050" t="0" r="9525" b="0"/>
            <wp:docPr id="1" name="main-product-img" descr="İstihbarat Dünyası">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roduct-img" descr="İstihbarat Dünyası">
                      <a:hlinkClick r:id="rId5"/>
                    </pic:cNvPr>
                    <pic:cNvPicPr>
                      <a:picLocks noChangeAspect="1" noChangeArrowheads="1"/>
                    </pic:cNvPicPr>
                  </pic:nvPicPr>
                  <pic:blipFill>
                    <a:blip r:embed="rId6" cstate="print"/>
                    <a:srcRect/>
                    <a:stretch>
                      <a:fillRect/>
                    </a:stretch>
                  </pic:blipFill>
                  <pic:spPr bwMode="auto">
                    <a:xfrm>
                      <a:off x="0" y="0"/>
                      <a:ext cx="2466975" cy="3810000"/>
                    </a:xfrm>
                    <a:prstGeom prst="rect">
                      <a:avLst/>
                    </a:prstGeom>
                    <a:noFill/>
                    <a:ln w="9525">
                      <a:noFill/>
                      <a:miter lim="800000"/>
                      <a:headEnd/>
                      <a:tailEnd/>
                    </a:ln>
                  </pic:spPr>
                </pic:pic>
              </a:graphicData>
            </a:graphic>
          </wp:inline>
        </w:drawing>
      </w:r>
    </w:p>
    <w:p w:rsidR="00631744" w:rsidRPr="00631744" w:rsidRDefault="00631744" w:rsidP="00631744">
      <w:pPr>
        <w:spacing w:after="240"/>
        <w:jc w:val="left"/>
        <w:rPr>
          <w:rFonts w:ascii="Helvetica" w:eastAsia="Times New Roman" w:hAnsi="Helvetica" w:cs="Arial"/>
          <w:color w:val="000000"/>
          <w:sz w:val="21"/>
          <w:szCs w:val="21"/>
          <w:lang w:eastAsia="tr-TR"/>
        </w:rPr>
      </w:pPr>
      <w:r w:rsidRPr="00631744">
        <w:rPr>
          <w:rFonts w:ascii="Helvetica" w:eastAsia="Times New Roman" w:hAnsi="Helvetica" w:cs="Arial"/>
          <w:color w:val="000000"/>
          <w:sz w:val="21"/>
          <w:szCs w:val="21"/>
          <w:lang w:eastAsia="tr-TR"/>
        </w:rPr>
        <w:br/>
        <w:t xml:space="preserve">Sait Yılmaz bu çalışmasında, istihbarat dünyasındaki yeni gelişme ve değişimlere yer vermektedir. Prof. Dr. Ümit </w:t>
      </w:r>
      <w:proofErr w:type="spellStart"/>
      <w:r w:rsidRPr="00631744">
        <w:rPr>
          <w:rFonts w:ascii="Helvetica" w:eastAsia="Times New Roman" w:hAnsi="Helvetica" w:cs="Arial"/>
          <w:color w:val="000000"/>
          <w:sz w:val="21"/>
          <w:szCs w:val="21"/>
          <w:lang w:eastAsia="tr-TR"/>
        </w:rPr>
        <w:t>Özdağ'dan</w:t>
      </w:r>
      <w:proofErr w:type="spellEnd"/>
      <w:r w:rsidRPr="00631744">
        <w:rPr>
          <w:rFonts w:ascii="Helvetica" w:eastAsia="Times New Roman" w:hAnsi="Helvetica" w:cs="Arial"/>
          <w:color w:val="000000"/>
          <w:sz w:val="21"/>
          <w:szCs w:val="21"/>
          <w:lang w:eastAsia="tr-TR"/>
        </w:rPr>
        <w:t xml:space="preserve">, Prof. Dr. </w:t>
      </w:r>
      <w:proofErr w:type="spellStart"/>
      <w:r w:rsidRPr="00631744">
        <w:rPr>
          <w:rFonts w:ascii="Helvetica" w:eastAsia="Times New Roman" w:hAnsi="Helvetica" w:cs="Arial"/>
          <w:color w:val="000000"/>
          <w:sz w:val="21"/>
          <w:szCs w:val="21"/>
          <w:lang w:eastAsia="tr-TR"/>
        </w:rPr>
        <w:t>Sıddık</w:t>
      </w:r>
      <w:proofErr w:type="spellEnd"/>
      <w:r w:rsidRPr="00631744">
        <w:rPr>
          <w:rFonts w:ascii="Helvetica" w:eastAsia="Times New Roman" w:hAnsi="Helvetica" w:cs="Arial"/>
          <w:color w:val="000000"/>
          <w:sz w:val="21"/>
          <w:szCs w:val="21"/>
          <w:lang w:eastAsia="tr-TR"/>
        </w:rPr>
        <w:t xml:space="preserve"> </w:t>
      </w:r>
      <w:proofErr w:type="spellStart"/>
      <w:r w:rsidRPr="00631744">
        <w:rPr>
          <w:rFonts w:ascii="Helvetica" w:eastAsia="Times New Roman" w:hAnsi="Helvetica" w:cs="Arial"/>
          <w:color w:val="000000"/>
          <w:sz w:val="21"/>
          <w:szCs w:val="21"/>
          <w:lang w:eastAsia="tr-TR"/>
        </w:rPr>
        <w:t>Yarman'a</w:t>
      </w:r>
      <w:proofErr w:type="spellEnd"/>
      <w:r w:rsidRPr="00631744">
        <w:rPr>
          <w:rFonts w:ascii="Helvetica" w:eastAsia="Times New Roman" w:hAnsi="Helvetica" w:cs="Arial"/>
          <w:color w:val="000000"/>
          <w:sz w:val="21"/>
          <w:szCs w:val="21"/>
          <w:lang w:eastAsia="tr-TR"/>
        </w:rPr>
        <w:t xml:space="preserve">, Mehmet </w:t>
      </w:r>
      <w:proofErr w:type="spellStart"/>
      <w:r w:rsidRPr="00631744">
        <w:rPr>
          <w:rFonts w:ascii="Helvetica" w:eastAsia="Times New Roman" w:hAnsi="Helvetica" w:cs="Arial"/>
          <w:color w:val="000000"/>
          <w:sz w:val="21"/>
          <w:szCs w:val="21"/>
          <w:lang w:eastAsia="tr-TR"/>
        </w:rPr>
        <w:t>Eymür'den</w:t>
      </w:r>
      <w:proofErr w:type="spellEnd"/>
      <w:r w:rsidRPr="00631744">
        <w:rPr>
          <w:rFonts w:ascii="Helvetica" w:eastAsia="Times New Roman" w:hAnsi="Helvetica" w:cs="Arial"/>
          <w:color w:val="000000"/>
          <w:sz w:val="21"/>
          <w:szCs w:val="21"/>
          <w:lang w:eastAsia="tr-TR"/>
        </w:rPr>
        <w:t xml:space="preserve">, Ertuğrul Güven'e, Kaya Karan ve Ünal Acar'a kadar alanın </w:t>
      </w:r>
      <w:proofErr w:type="gramStart"/>
      <w:r w:rsidRPr="00631744">
        <w:rPr>
          <w:rFonts w:ascii="Helvetica" w:eastAsia="Times New Roman" w:hAnsi="Helvetica" w:cs="Arial"/>
          <w:color w:val="000000"/>
          <w:sz w:val="21"/>
          <w:szCs w:val="21"/>
          <w:lang w:eastAsia="tr-TR"/>
        </w:rPr>
        <w:t>duayenlerinin</w:t>
      </w:r>
      <w:proofErr w:type="gramEnd"/>
      <w:r w:rsidRPr="00631744">
        <w:rPr>
          <w:rFonts w:ascii="Helvetica" w:eastAsia="Times New Roman" w:hAnsi="Helvetica" w:cs="Arial"/>
          <w:color w:val="000000"/>
          <w:sz w:val="21"/>
          <w:szCs w:val="21"/>
          <w:lang w:eastAsia="tr-TR"/>
        </w:rPr>
        <w:t xml:space="preserve"> bilgi ve tecrübelerini sizlerle paylaşan Sait Yılmaz, Türkiye'de ki istihbarat kültürünün ve bilincinin gelişimine katkıda bulunmayı hedeflemektedir. </w:t>
      </w:r>
      <w:r w:rsidRPr="00631744">
        <w:rPr>
          <w:rFonts w:ascii="Helvetica" w:eastAsia="Times New Roman" w:hAnsi="Helvetica" w:cs="Arial"/>
          <w:color w:val="000000"/>
          <w:sz w:val="21"/>
          <w:szCs w:val="21"/>
          <w:lang w:eastAsia="tr-TR"/>
        </w:rPr>
        <w:br/>
      </w:r>
      <w:r w:rsidRPr="00631744">
        <w:rPr>
          <w:rFonts w:ascii="Helvetica" w:eastAsia="Times New Roman" w:hAnsi="Helvetica" w:cs="Arial"/>
          <w:color w:val="000000"/>
          <w:sz w:val="21"/>
          <w:szCs w:val="21"/>
          <w:lang w:eastAsia="tr-TR"/>
        </w:rPr>
        <w:br/>
        <w:t xml:space="preserve">"21. yüzyılın ilk çeyreğindeki gelişmeler terör, din, siber teknoloji, uzay çalışmaları gibi olguları öne çıkarırken şüphesiz siyaset, ekonomi, savunma gibi ülkelerin istihbarat servisleri de bunlardan etkilenmekte, yeni ortama intibak ederken istihbarat kültüründe de değişimler yaşanmaktadır. </w:t>
      </w:r>
      <w:r w:rsidRPr="00631744">
        <w:rPr>
          <w:rFonts w:ascii="Helvetica" w:eastAsia="Times New Roman" w:hAnsi="Helvetica" w:cs="Arial"/>
          <w:color w:val="000000"/>
          <w:sz w:val="21"/>
          <w:szCs w:val="21"/>
          <w:lang w:eastAsia="tr-TR"/>
        </w:rPr>
        <w:br/>
      </w:r>
      <w:r w:rsidRPr="00631744">
        <w:rPr>
          <w:rFonts w:ascii="Helvetica" w:eastAsia="Times New Roman" w:hAnsi="Helvetica" w:cs="Arial"/>
          <w:color w:val="000000"/>
          <w:sz w:val="21"/>
          <w:szCs w:val="21"/>
          <w:lang w:eastAsia="tr-TR"/>
        </w:rPr>
        <w:br/>
        <w:t>Yaşanan tüm değişimlerden doğal olarak Türk istihbaratı da etkilenmekte ve gelişmelere uyum sağlamaya çalışmaktadır. Bunları yaparken bazen geçmişin eksikleri devam etmekte ya da her alanda ilerleme çok çabuk sağlanamamaktadır. Bütün bu köklü kültürel değişim ihtiyacı sadece istihbarat servislerinin kendi gayretiyle sağlanamaz. Ülkenin istihbarat kültürünün gelişimde istihbaratçılar kadar kullanıcılar, parlamenterler, gazeteciler, akademisyenler gibi disiplin ile iç içe tüm millî aktörler de bir şekilde etkili olur."</w:t>
      </w:r>
      <w:r w:rsidRPr="00631744">
        <w:rPr>
          <w:rFonts w:ascii="Helvetica" w:eastAsia="Times New Roman" w:hAnsi="Helvetica" w:cs="Arial"/>
          <w:color w:val="000000"/>
          <w:sz w:val="21"/>
          <w:szCs w:val="21"/>
          <w:lang w:eastAsia="tr-TR"/>
        </w:rPr>
        <w:br/>
        <w:t>(Tanıtım Bülteninden)</w:t>
      </w:r>
      <w:r w:rsidRPr="00631744">
        <w:rPr>
          <w:rFonts w:ascii="Helvetica" w:eastAsia="Times New Roman" w:hAnsi="Helvetica" w:cs="Arial"/>
          <w:color w:val="000000"/>
          <w:sz w:val="21"/>
          <w:szCs w:val="21"/>
          <w:lang w:eastAsia="tr-TR"/>
        </w:rPr>
        <w:br/>
      </w:r>
      <w:r w:rsidRPr="00631744">
        <w:rPr>
          <w:rFonts w:ascii="Helvetica" w:eastAsia="Times New Roman" w:hAnsi="Helvetica" w:cs="Arial"/>
          <w:color w:val="000000"/>
          <w:sz w:val="21"/>
          <w:szCs w:val="21"/>
          <w:lang w:eastAsia="tr-TR"/>
        </w:rPr>
        <w:br/>
      </w:r>
      <w:r w:rsidRPr="00631744">
        <w:rPr>
          <w:rFonts w:ascii="Helvetica" w:eastAsia="Times New Roman" w:hAnsi="Helvetica" w:cs="Arial"/>
          <w:color w:val="000000"/>
          <w:sz w:val="21"/>
          <w:szCs w:val="21"/>
          <w:lang w:eastAsia="tr-TR"/>
        </w:rPr>
        <w:br/>
      </w:r>
      <w:r w:rsidRPr="00631744">
        <w:rPr>
          <w:rFonts w:ascii="Helvetica" w:eastAsia="Times New Roman" w:hAnsi="Helvetica" w:cs="Arial"/>
          <w:color w:val="000000"/>
          <w:sz w:val="21"/>
          <w:szCs w:val="21"/>
          <w:lang w:eastAsia="tr-TR"/>
        </w:rPr>
        <w:br/>
      </w:r>
      <w:r w:rsidRPr="00631744">
        <w:rPr>
          <w:rFonts w:ascii="Helvetica" w:eastAsia="Times New Roman" w:hAnsi="Helvetica" w:cs="Arial"/>
          <w:b/>
          <w:bCs/>
          <w:color w:val="000000"/>
          <w:sz w:val="21"/>
          <w:szCs w:val="21"/>
          <w:lang w:eastAsia="tr-TR"/>
        </w:rPr>
        <w:t xml:space="preserve">Sayfa Sayısı: </w:t>
      </w:r>
      <w:r w:rsidRPr="00631744">
        <w:rPr>
          <w:rFonts w:ascii="Helvetica" w:eastAsia="Times New Roman" w:hAnsi="Helvetica" w:cs="Arial"/>
          <w:color w:val="000000"/>
          <w:sz w:val="21"/>
          <w:szCs w:val="21"/>
          <w:lang w:eastAsia="tr-TR"/>
        </w:rPr>
        <w:t>352</w:t>
      </w:r>
      <w:r w:rsidRPr="00631744">
        <w:rPr>
          <w:rFonts w:ascii="Helvetica" w:eastAsia="Times New Roman" w:hAnsi="Helvetica" w:cs="Arial"/>
          <w:color w:val="000000"/>
          <w:sz w:val="21"/>
          <w:szCs w:val="21"/>
          <w:lang w:eastAsia="tr-TR"/>
        </w:rPr>
        <w:br/>
      </w:r>
      <w:r w:rsidRPr="00631744">
        <w:rPr>
          <w:rFonts w:ascii="Helvetica" w:eastAsia="Times New Roman" w:hAnsi="Helvetica" w:cs="Arial"/>
          <w:color w:val="000000"/>
          <w:sz w:val="21"/>
          <w:szCs w:val="21"/>
          <w:lang w:eastAsia="tr-TR"/>
        </w:rPr>
        <w:br/>
      </w:r>
      <w:r w:rsidRPr="00631744">
        <w:rPr>
          <w:rFonts w:ascii="Helvetica" w:eastAsia="Times New Roman" w:hAnsi="Helvetica" w:cs="Arial"/>
          <w:b/>
          <w:bCs/>
          <w:color w:val="000000"/>
          <w:sz w:val="21"/>
          <w:szCs w:val="21"/>
          <w:lang w:eastAsia="tr-TR"/>
        </w:rPr>
        <w:t xml:space="preserve">Baskı Yılı: </w:t>
      </w:r>
      <w:r w:rsidRPr="00631744">
        <w:rPr>
          <w:rFonts w:ascii="Helvetica" w:eastAsia="Times New Roman" w:hAnsi="Helvetica" w:cs="Arial"/>
          <w:color w:val="000000"/>
          <w:sz w:val="21"/>
          <w:szCs w:val="21"/>
          <w:lang w:eastAsia="tr-TR"/>
        </w:rPr>
        <w:t>2015</w:t>
      </w:r>
    </w:p>
    <w:p w:rsidR="008B08E7" w:rsidRDefault="008B08E7"/>
    <w:sectPr w:rsidR="008B08E7" w:rsidSect="008B08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856BD"/>
    <w:multiLevelType w:val="multilevel"/>
    <w:tmpl w:val="CBA6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27FE2"/>
    <w:multiLevelType w:val="multilevel"/>
    <w:tmpl w:val="B734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631744"/>
    <w:rsid w:val="005939E9"/>
    <w:rsid w:val="00631744"/>
    <w:rsid w:val="008B08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E7"/>
  </w:style>
  <w:style w:type="paragraph" w:styleId="Balk1">
    <w:name w:val="heading 1"/>
    <w:basedOn w:val="Normal"/>
    <w:link w:val="Balk1Char"/>
    <w:uiPriority w:val="9"/>
    <w:qFormat/>
    <w:rsid w:val="00631744"/>
    <w:pPr>
      <w:spacing w:before="300" w:after="150"/>
      <w:jc w:val="left"/>
      <w:outlineLvl w:val="0"/>
    </w:pPr>
    <w:rPr>
      <w:rFonts w:ascii="Times New Roman" w:eastAsia="Times New Roman" w:hAnsi="Times New Roman" w:cs="Times New Roman"/>
      <w:kern w:val="36"/>
      <w:sz w:val="54"/>
      <w:szCs w:val="5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1744"/>
    <w:rPr>
      <w:rFonts w:ascii="Times New Roman" w:eastAsia="Times New Roman" w:hAnsi="Times New Roman" w:cs="Times New Roman"/>
      <w:kern w:val="36"/>
      <w:sz w:val="54"/>
      <w:szCs w:val="54"/>
      <w:lang w:eastAsia="tr-TR"/>
    </w:rPr>
  </w:style>
  <w:style w:type="character" w:styleId="Kpr">
    <w:name w:val="Hyperlink"/>
    <w:basedOn w:val="VarsaylanParagrafYazTipi"/>
    <w:uiPriority w:val="99"/>
    <w:semiHidden/>
    <w:unhideWhenUsed/>
    <w:rsid w:val="00631744"/>
    <w:rPr>
      <w:strike w:val="0"/>
      <w:dstrike w:val="0"/>
      <w:color w:val="9E9E9E"/>
      <w:u w:val="none"/>
      <w:effect w:val="none"/>
      <w:shd w:val="clear" w:color="auto" w:fill="auto"/>
    </w:rPr>
  </w:style>
  <w:style w:type="character" w:customStyle="1" w:styleId="name">
    <w:name w:val="name"/>
    <w:basedOn w:val="VarsaylanParagrafYazTipi"/>
    <w:rsid w:val="00631744"/>
  </w:style>
  <w:style w:type="character" w:customStyle="1" w:styleId="product-status">
    <w:name w:val="product-status"/>
    <w:basedOn w:val="VarsaylanParagrafYazTipi"/>
    <w:rsid w:val="00631744"/>
  </w:style>
  <w:style w:type="paragraph" w:styleId="BalonMetni">
    <w:name w:val="Balloon Text"/>
    <w:basedOn w:val="Normal"/>
    <w:link w:val="BalonMetniChar"/>
    <w:uiPriority w:val="99"/>
    <w:semiHidden/>
    <w:unhideWhenUsed/>
    <w:rsid w:val="00631744"/>
    <w:rPr>
      <w:rFonts w:ascii="Tahoma" w:hAnsi="Tahoma" w:cs="Tahoma"/>
      <w:sz w:val="16"/>
      <w:szCs w:val="16"/>
    </w:rPr>
  </w:style>
  <w:style w:type="character" w:customStyle="1" w:styleId="BalonMetniChar">
    <w:name w:val="Balon Metni Char"/>
    <w:basedOn w:val="VarsaylanParagrafYazTipi"/>
    <w:link w:val="BalonMetni"/>
    <w:uiPriority w:val="99"/>
    <w:semiHidden/>
    <w:rsid w:val="00631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170200">
      <w:bodyDiv w:val="1"/>
      <w:marLeft w:val="0"/>
      <w:marRight w:val="0"/>
      <w:marTop w:val="0"/>
      <w:marBottom w:val="0"/>
      <w:divBdr>
        <w:top w:val="none" w:sz="0" w:space="0" w:color="auto"/>
        <w:left w:val="none" w:sz="0" w:space="0" w:color="auto"/>
        <w:bottom w:val="none" w:sz="0" w:space="0" w:color="auto"/>
        <w:right w:val="none" w:sz="0" w:space="0" w:color="auto"/>
      </w:divBdr>
      <w:divsChild>
        <w:div w:id="1687053553">
          <w:marLeft w:val="0"/>
          <w:marRight w:val="0"/>
          <w:marTop w:val="0"/>
          <w:marBottom w:val="0"/>
          <w:divBdr>
            <w:top w:val="none" w:sz="0" w:space="0" w:color="auto"/>
            <w:left w:val="none" w:sz="0" w:space="0" w:color="auto"/>
            <w:bottom w:val="none" w:sz="0" w:space="0" w:color="auto"/>
            <w:right w:val="none" w:sz="0" w:space="0" w:color="auto"/>
          </w:divBdr>
          <w:divsChild>
            <w:div w:id="310135992">
              <w:marLeft w:val="0"/>
              <w:marRight w:val="0"/>
              <w:marTop w:val="0"/>
              <w:marBottom w:val="0"/>
              <w:divBdr>
                <w:top w:val="none" w:sz="0" w:space="0" w:color="auto"/>
                <w:left w:val="none" w:sz="0" w:space="0" w:color="auto"/>
                <w:bottom w:val="none" w:sz="0" w:space="0" w:color="auto"/>
                <w:right w:val="none" w:sz="0" w:space="0" w:color="auto"/>
              </w:divBdr>
              <w:divsChild>
                <w:div w:id="1057820809">
                  <w:marLeft w:val="0"/>
                  <w:marRight w:val="0"/>
                  <w:marTop w:val="0"/>
                  <w:marBottom w:val="0"/>
                  <w:divBdr>
                    <w:top w:val="none" w:sz="0" w:space="0" w:color="auto"/>
                    <w:left w:val="none" w:sz="0" w:space="0" w:color="auto"/>
                    <w:bottom w:val="none" w:sz="0" w:space="0" w:color="auto"/>
                    <w:right w:val="none" w:sz="0" w:space="0" w:color="auto"/>
                  </w:divBdr>
                  <w:divsChild>
                    <w:div w:id="215942449">
                      <w:marLeft w:val="0"/>
                      <w:marRight w:val="0"/>
                      <w:marTop w:val="0"/>
                      <w:marBottom w:val="0"/>
                      <w:divBdr>
                        <w:top w:val="none" w:sz="0" w:space="0" w:color="auto"/>
                        <w:left w:val="none" w:sz="0" w:space="0" w:color="auto"/>
                        <w:bottom w:val="none" w:sz="0" w:space="0" w:color="auto"/>
                        <w:right w:val="none" w:sz="0" w:space="0" w:color="auto"/>
                      </w:divBdr>
                    </w:div>
                  </w:divsChild>
                </w:div>
                <w:div w:id="1710303449">
                  <w:marLeft w:val="0"/>
                  <w:marRight w:val="0"/>
                  <w:marTop w:val="0"/>
                  <w:marBottom w:val="0"/>
                  <w:divBdr>
                    <w:top w:val="none" w:sz="0" w:space="0" w:color="auto"/>
                    <w:left w:val="none" w:sz="0" w:space="0" w:color="auto"/>
                    <w:bottom w:val="none" w:sz="0" w:space="0" w:color="auto"/>
                    <w:right w:val="none" w:sz="0" w:space="0" w:color="auto"/>
                  </w:divBdr>
                  <w:divsChild>
                    <w:div w:id="1705640244">
                      <w:marLeft w:val="0"/>
                      <w:marRight w:val="0"/>
                      <w:marTop w:val="0"/>
                      <w:marBottom w:val="0"/>
                      <w:divBdr>
                        <w:top w:val="none" w:sz="0" w:space="0" w:color="auto"/>
                        <w:left w:val="none" w:sz="0" w:space="0" w:color="auto"/>
                        <w:bottom w:val="none" w:sz="0" w:space="0" w:color="auto"/>
                        <w:right w:val="none" w:sz="0" w:space="0" w:color="auto"/>
                      </w:divBdr>
                    </w:div>
                    <w:div w:id="1550456646">
                      <w:marLeft w:val="0"/>
                      <w:marRight w:val="0"/>
                      <w:marTop w:val="0"/>
                      <w:marBottom w:val="0"/>
                      <w:divBdr>
                        <w:top w:val="none" w:sz="0" w:space="0" w:color="auto"/>
                        <w:left w:val="none" w:sz="0" w:space="0" w:color="auto"/>
                        <w:bottom w:val="none" w:sz="0" w:space="0" w:color="auto"/>
                        <w:right w:val="none" w:sz="0" w:space="0" w:color="auto"/>
                      </w:divBdr>
                      <w:divsChild>
                        <w:div w:id="714349590">
                          <w:marLeft w:val="0"/>
                          <w:marRight w:val="0"/>
                          <w:marTop w:val="0"/>
                          <w:marBottom w:val="0"/>
                          <w:divBdr>
                            <w:top w:val="none" w:sz="0" w:space="0" w:color="auto"/>
                            <w:left w:val="none" w:sz="0" w:space="0" w:color="auto"/>
                            <w:bottom w:val="none" w:sz="0" w:space="0" w:color="auto"/>
                            <w:right w:val="none" w:sz="0" w:space="0" w:color="auto"/>
                          </w:divBdr>
                        </w:div>
                        <w:div w:id="315451591">
                          <w:marLeft w:val="0"/>
                          <w:marRight w:val="0"/>
                          <w:marTop w:val="0"/>
                          <w:marBottom w:val="0"/>
                          <w:divBdr>
                            <w:top w:val="none" w:sz="0" w:space="0" w:color="auto"/>
                            <w:left w:val="none" w:sz="0" w:space="0" w:color="auto"/>
                            <w:bottom w:val="none" w:sz="0" w:space="0" w:color="auto"/>
                            <w:right w:val="none" w:sz="0" w:space="0" w:color="auto"/>
                          </w:divBdr>
                        </w:div>
                        <w:div w:id="1329018147">
                          <w:marLeft w:val="0"/>
                          <w:marRight w:val="0"/>
                          <w:marTop w:val="0"/>
                          <w:marBottom w:val="0"/>
                          <w:divBdr>
                            <w:top w:val="none" w:sz="0" w:space="0" w:color="auto"/>
                            <w:left w:val="none" w:sz="0" w:space="0" w:color="auto"/>
                            <w:bottom w:val="none" w:sz="0" w:space="0" w:color="auto"/>
                            <w:right w:val="none" w:sz="0" w:space="0" w:color="auto"/>
                          </w:divBdr>
                          <w:divsChild>
                            <w:div w:id="62457288">
                              <w:marLeft w:val="0"/>
                              <w:marRight w:val="0"/>
                              <w:marTop w:val="0"/>
                              <w:marBottom w:val="0"/>
                              <w:divBdr>
                                <w:top w:val="none" w:sz="0" w:space="0" w:color="auto"/>
                                <w:left w:val="none" w:sz="0" w:space="0" w:color="auto"/>
                                <w:bottom w:val="none" w:sz="0" w:space="0" w:color="auto"/>
                                <w:right w:val="none" w:sz="0" w:space="0" w:color="auto"/>
                              </w:divBdr>
                            </w:div>
                          </w:divsChild>
                        </w:div>
                        <w:div w:id="1466196591">
                          <w:marLeft w:val="0"/>
                          <w:marRight w:val="0"/>
                          <w:marTop w:val="0"/>
                          <w:marBottom w:val="0"/>
                          <w:divBdr>
                            <w:top w:val="none" w:sz="0" w:space="0" w:color="auto"/>
                            <w:left w:val="none" w:sz="0" w:space="0" w:color="auto"/>
                            <w:bottom w:val="none" w:sz="0" w:space="0" w:color="auto"/>
                            <w:right w:val="none" w:sz="0" w:space="0" w:color="auto"/>
                          </w:divBdr>
                          <w:divsChild>
                            <w:div w:id="1558972649">
                              <w:marLeft w:val="0"/>
                              <w:marRight w:val="0"/>
                              <w:marTop w:val="0"/>
                              <w:marBottom w:val="0"/>
                              <w:divBdr>
                                <w:top w:val="none" w:sz="0" w:space="0" w:color="auto"/>
                                <w:left w:val="none" w:sz="0" w:space="0" w:color="auto"/>
                                <w:bottom w:val="none" w:sz="0" w:space="0" w:color="auto"/>
                                <w:right w:val="none" w:sz="0" w:space="0" w:color="auto"/>
                              </w:divBdr>
                            </w:div>
                            <w:div w:id="1531842932">
                              <w:marLeft w:val="0"/>
                              <w:marRight w:val="0"/>
                              <w:marTop w:val="0"/>
                              <w:marBottom w:val="0"/>
                              <w:divBdr>
                                <w:top w:val="none" w:sz="0" w:space="0" w:color="auto"/>
                                <w:left w:val="none" w:sz="0" w:space="0" w:color="auto"/>
                                <w:bottom w:val="none" w:sz="0" w:space="0" w:color="auto"/>
                                <w:right w:val="none" w:sz="0" w:space="0" w:color="auto"/>
                              </w:divBdr>
                            </w:div>
                            <w:div w:id="5446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37212">
              <w:marLeft w:val="0"/>
              <w:marRight w:val="0"/>
              <w:marTop w:val="0"/>
              <w:marBottom w:val="0"/>
              <w:divBdr>
                <w:top w:val="none" w:sz="0" w:space="0" w:color="auto"/>
                <w:left w:val="none" w:sz="0" w:space="0" w:color="auto"/>
                <w:bottom w:val="none" w:sz="0" w:space="0" w:color="auto"/>
                <w:right w:val="none" w:sz="0" w:space="0" w:color="auto"/>
              </w:divBdr>
              <w:divsChild>
                <w:div w:id="11769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idefix.com/cache/600x600-0/originals/0000000629843-1.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Company>ncy</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2016-11-14T23:35:00Z</dcterms:created>
  <dcterms:modified xsi:type="dcterms:W3CDTF">2016-11-14T23:35:00Z</dcterms:modified>
</cp:coreProperties>
</file>